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0"/>
        </w:numPr>
      </w:pPr>
      <w:r>
        <w:t xml:space="preserve">We present a simple yet powerful computational model large-scale brain dynamics</w:t>
      </w:r>
    </w:p>
    <w:p>
      <w:pPr>
        <w:pStyle w:val="ListParagraph"/>
        <w:numPr>
          <w:ilvl w:val="0"/>
          <w:numId w:val="10"/>
        </w:numPr>
      </w:pPr>
      <w:r>
        <w:t xml:space="preserve">The model computes "activity flow" across brain regions using a continuous Hopfield artificial neural network.</w:t>
      </w:r>
    </w:p>
    <w:p>
      <w:pPr>
        <w:pStyle w:val="ListParagraph"/>
        <w:numPr>
          <w:ilvl w:val="0"/>
          <w:numId w:val="10"/>
        </w:numPr>
      </w:pPr>
      <w:r>
        <w:t xml:space="preserve">Instead of training the network weights to solve specific tasks, they are initialized with empirical functional brain
connectivity.</w:t>
      </w:r>
    </w:p>
    <w:p>
      <w:pPr>
        <w:pStyle w:val="ListParagraph"/>
        <w:numPr>
          <w:ilvl w:val="0"/>
          <w:numId w:val="10"/>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0"/>
        </w:numPr>
      </w:pPr>
      <w:r>
        <w:t xml:space="preserve">The model captures the dynamic repertoire of the brain in resting conditions</w:t>
      </w:r>
    </w:p>
    <w:p>
      <w:pPr>
        <w:pStyle w:val="ListParagraph"/>
        <w:numPr>
          <w:ilvl w:val="0"/>
          <w:numId w:val="10"/>
        </w:numPr>
      </w:pPr>
      <w:r>
        <w:t xml:space="preserve">It conceptualizes both task-induced and pathological changes in brain activity as a shift in these dynamics.</w:t>
      </w:r>
    </w:p>
    <w:p>
      <w:pPr>
        <w:pStyle w:val="ListParagraph"/>
        <w:numPr>
          <w:ilvl w:val="0"/>
          <w:numId w:val="10"/>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Bassett &amp; Sporns, 2017</w:t>
      </w:r>
      <w:r>
        <w:t xml:space="preserve">).
(</w:t>
      </w:r>
      <w:r>
        <w:t xml:space="preserve">Bassett &amp; Sporns, 2017</w:t>
      </w:r>
      <w:r>
        <w:t xml:space="preserve">).
Irrespective of the presence or absence of explicit stimuli, brain regions appear to work in concert, giving rise to a
rich and complex spatiotemporal fluctuation (</w:t>
      </w:r>
      <w:r>
        <w:t xml:space="preserve">Gutierrez-Barragan </w:t>
      </w:r>
      <w:r>
        <w:rPr>
          <w:i/>
          <w:iCs/>
        </w:rPr>
        <w:t xml:space="preserve">et al.</w:t>
      </w:r>
      <w:r>
        <w:t xml:space="preserve">, 2019</w:t>
      </w:r>
      <w:r>
        <w:t xml:space="preserve">).
This fluctuation is neither random, nor stationary over time </w:t>
      </w:r>
      <w:r>
        <w:t xml:space="preserve">Liu </w:t>
      </w:r>
      <w:r>
        <w:rPr>
          <w:i/>
          <w:iCs/>
        </w:rPr>
        <w:t xml:space="preserve">et al.</w:t>
      </w:r>
      <w:r>
        <w:t xml:space="preserve">, 2013</w:t>
      </w:r>
      <w:r>
        <w:t xml:space="preserve">;
</w:t>
      </w:r>
      <w:r>
        <w:t xml:space="preserve">Zalesky </w:t>
      </w:r>
      <w:r>
        <w:rPr>
          <w:i/>
          <w:iCs/>
        </w:rPr>
        <w:t xml:space="preserve">et al.</w:t>
      </w:r>
      <w:r>
        <w:t xml:space="preserve">, 2014</w:t>
      </w:r>
      <w:r>
        <w:t xml:space="preserve">.
It exhibits quasi-periodic properties (</w:t>
      </w:r>
      <w:r>
        <w:t xml:space="preserve">Thompson </w:t>
      </w:r>
      <w:r>
        <w:rPr>
          <w:i/>
          <w:iCs/>
        </w:rPr>
        <w:t xml:space="preserve">et al.</w:t>
      </w:r>
      <w:r>
        <w:t xml:space="preserve">, 2014</w:t>
      </w:r>
      <w:r>
        <w:t xml:space="preserve">), with a limited number of
recurring patterns known as "brain states" (</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w:t>
      </w:r>
      <w:r>
        <w:rPr>
          <w:i/>
          <w:iCs/>
        </w:rPr>
        <w:t xml:space="preserve">et al.</w:t>
      </w:r>
      <w:r>
        <w:t xml:space="preserve">, 2013</w:t>
      </w:r>
      <w:r>
        <w:t xml:space="preserve">;
</w:t>
      </w:r>
      <w:r>
        <w:t xml:space="preserve">Richiardi </w:t>
      </w:r>
      <w:r>
        <w:rPr>
          <w:i/>
          <w:iCs/>
        </w:rPr>
        <w:t xml:space="preserve">et al.</w:t>
      </w:r>
      <w:r>
        <w:t xml:space="preserve">, 2011</w:t>
      </w:r>
      <w:r>
        <w:t xml:space="preserve">).</w:t>
      </w:r>
    </w:p>
    <w:p>
      <w:r>
        <w:t xml:space="preserve">From hidden Markov models, to point-process analyses, a wide variety of descriptive techniques have been previously
employed to characterize whole-brain dynamics. (</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w:t>
      </w:r>
      <w:r>
        <w:rPr>
          <w:i/>
          <w:iCs/>
        </w:rPr>
        <w:t xml:space="preserve">et al.</w:t>
      </w:r>
      <w:r>
        <w:t xml:space="preserve">, 2013</w:t>
      </w:r>
      <w:r>
        <w:t xml:space="preserve">; </w:t>
      </w:r>
      <w:hyperlink w:history="1" r:id="rIdvfeyzi4gkr05f8ajxthkt"/>
      <w:r>
        <w:rPr>
          <w:rStyle w:val="Hyperlink"/>
        </w:rPr>
        <w:t xml:space="preserve">),
providing accumulating evidence not only for the existence of dynamic brain states but also for their clinical
significance. (</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Smith </w:t>
      </w:r>
      <w:r>
        <w:rPr>
          <w:i/>
          <w:iCs/>
        </w:rPr>
        <w:t xml:space="preserve">et al.</w:t>
      </w:r>
      <w:r>
        <w:t xml:space="preserve">, 2012</w:t>
      </w:r>
      <w:r>
        <w:t xml:space="preserve">), hidden markov models
(</w:t>
      </w:r>
      <w:r>
        <w:t xml:space="preserve">Vidaurre </w:t>
      </w:r>
      <w:r>
        <w:rPr>
          <w:i/>
          <w:iCs/>
        </w:rPr>
        <w:t xml:space="preserve">et al.</w:t>
      </w:r>
      <w:r>
        <w:t xml:space="preserve">, 2017</w:t>
      </w:r>
      <w:r>
        <w:t xml:space="preserve">), clustering </w:t>
      </w:r>
      <w:r>
        <w:t xml:space="preserve">Chen </w:t>
      </w:r>
      <w:r>
        <w:rPr>
          <w:i/>
          <w:iCs/>
        </w:rPr>
        <w:t xml:space="preserve">et al.</w:t>
      </w:r>
      <w:r>
        <w:t xml:space="preserve">, 2018</w:t>
      </w:r>
      <w:r>
        <w:t xml:space="preserve"> or point-process analyses to
capture co-activation patterns (CAPs, </w:t>
      </w:r>
      <w:r>
        <w:t xml:space="preserve">Liu </w:t>
      </w:r>
      <w:r>
        <w:rPr>
          <w:i/>
          <w:iCs/>
        </w:rPr>
        <w:t xml:space="preserve">et al.</w:t>
      </w:r>
      <w:r>
        <w:t xml:space="preserve">,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Breakspear, 2017</w:t>
      </w:r>
      <w:r>
        <w:t xml:space="preserve">).
Although these approaches have shown numerous successful applications  (</w:t>
      </w:r>
      <w:r>
        <w:t xml:space="preserve">Kriegeskorte &amp; Douglas, 2018</w:t>
      </w:r>
      <w:r>
        <w:t xml:space="preserve">;
</w:t>
      </w:r>
      <w:r>
        <w:t xml:space="preserve">Heinz </w:t>
      </w:r>
      <w:r>
        <w:rPr>
          <w:i/>
          <w:iCs/>
        </w:rPr>
        <w:t xml:space="preserve">et al.</w:t>
      </w:r>
      <w:r>
        <w:t xml:space="preserve">, 2018</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Breakspear, 2017</w:t>
      </w:r>
      <w:r>
        <w:t xml:space="preserve">).</w:t>
      </w:r>
    </w:p>
    <w:p>
      <w:r>
        <w:t xml:space="preserve">An alternative approach, known as "neuroconnectomism" (</w:t>
      </w:r>
      <w:r>
        <w:t xml:space="preserve">Doerig </w:t>
      </w:r>
      <w:r>
        <w:rPr>
          <w:i/>
          <w:iCs/>
        </w:rPr>
        <w:t xml:space="preserve">et al.</w:t>
      </w:r>
      <w:r>
        <w:t xml:space="preserve">, 2023</w:t>
      </w:r>
      <w:r>
        <w:t xml:space="preserve">) shifts the
emphasis from "biophysical fidelity" of models to "cognitive/behavioral fidelity"
(</w:t>
      </w:r>
      <w:r>
        <w:t xml:space="preserve">Kriegeskorte &amp; Douglas, 2018</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ANNs for
specific tasks inherently limits their ability to explain the spontaneous, and largely task-independent, macro-scale
dynamics of neural activity  (</w:t>
      </w:r>
      <w:r>
        <w:t xml:space="preserve">Richards </w:t>
      </w:r>
      <w:r>
        <w:rPr>
          <w:i/>
          <w:iCs/>
        </w:rPr>
        <w:t xml:space="preserve">et al.</w:t>
      </w:r>
      <w:r>
        <w:t xml:space="preserve">, 2019</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Hopfield, 1982</w:t>
      </w:r>
      <w:r>
        <w:t xml:space="preserve">; </w:t>
      </w:r>
      <w:r>
        <w:t xml:space="preserve">Krotov, 2023</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hyperlink w:history="1" r:id="rIdzzdekcv29c7mgafvqkwyw"/>
      <w:r>
        <w:rPr>
          <w:rStyle w:val="Hyperlink"/>
        </w:rPr>
        <w:t xml:space="preserve">; </w:t>
      </w:r>
      <w:r>
        <w:t xml:space="preserve">Ito </w:t>
      </w:r>
      <w:r>
        <w:rPr>
          <w:i/>
          <w:iCs/>
        </w:rPr>
        <w:t xml:space="preserve">et al.</w:t>
      </w:r>
      <w:r>
        <w:t xml:space="preserve">, 2017</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Hopfield, 1982</w:t>
      </w:r>
      <w:r>
        <w:t xml:space="preserve">, </w:t>
      </w:r>
      <w:hyperlink w:history="1" r:id="rId_6udgnvppj1z8slmmuvyj"/>
      <w:r>
        <w:rPr>
          <w:rStyle w:val="Hyperlink"/>
        </w:rP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simultaneously for all regions: </w:t>
      </w:r>
      <m:oMath>
        <m:r>
          <m:t>\dot{a}_i = \sum_{j=1}^m w_{ij}a_j</m:t>
        </m:r>
      </m:oMath>
      <w:r>
        <w:t xml:space="preserve">.
The update rule also exhibits strong analogies with the inner workings of neural mass models  (</w:t>
      </w:r>
      <w:r>
        <w:t xml:space="preserve">Breakspear, 2017</w:t>
      </w:r>
      <w:r>
        <w:t xml:space="preserve">) as applied e.g. in dynamic causal modeling (see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Hopfield, 1982</w:t>
      </w:r>
      <w:r>
        <w:t xml:space="preserve">; </w:t>
      </w:r>
      <w:r>
        <w:t xml:space="preserve">Koiran, 1994</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\beta=0.4</m:t>
        </m:r>
      </m:oMath>
      <w:r>
        <w:t xml:space="preserve"> and </w:t>
      </w:r>
      <m:oMath>
        <m:r>
          <m:t>\sigma=0.01</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Robinson </w:t>
      </w:r>
      <w:r>
        <w:rPr>
          <w:i/>
          <w:iCs/>
        </w:rPr>
        <w:t xml:space="preserve">et al.</w:t>
      </w:r>
      <w:r>
        <w:t xml:space="preserve">, 2005</w:t>
      </w:r>
      <w:r>
        <w:t xml:space="preserve">), we introduce weak Gaussian noise to the CBH relaxation procedure. This procedure, referred to as stochastic relaxation, prevents the system from reaching equilibrium and, somewhat similarly to Stochastic DCM (</w:t>
      </w:r>
      <w:hyperlink w:history="1" r:id="rIdg9gjskjswndfmrfzlt8le"/>
      <w:r>
        <w:rPr>
          <w:rStyle w:val="Hyperlink"/>
        </w:rP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Importantly, the discovered attractor states demonstrate a remarkable level of replicability (mean Pearson's correlation </w:t>
      </w:r>
      <w:r>
        <w:rPr>
          <w:b/>
          <w:bCs/>
        </w:rPr>
        <w:t xml:space="preserve">XX</w:t>
      </w:r>
      <w:r>
        <w:t xml:space="preserve">) across the discovery datasets (study 1) and two independent replication datasets (</w:t>
      </w:r>
      <w:r>
        <w:t xml:space="preserve">study 2 and 3</w:t>
      </w:r>
      <w:r>
        <w:t xml:space="preserve">, </w:t>
      </w:r>
      <w:r>
        <w:t xml:space="preserve">C).
This is in line with the previously described, high robustness of Hopfield networks to noisy input (</w:t>
      </w:r>
      <w:hyperlink w:history="1" r:id="rIdpfj4m0-6pyujpjfsf3bwi"/>
      <w:r>
        <w:rPr>
          <w:rStyle w:val="Hyperlink"/>
        </w:rP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E).
Remarkably, the explained variance of the Hopfield projection significantly exceeded that of a PCA performed directly on the real resting-state fMRI data itself.(</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(bi-model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hyperlink w:history="1" r:id="rId6e2ncgqbmaw0zl7apjqlr"/>
      <w:r>
        <w:rPr>
          <w:rStyle w:val="Hyperlink"/>
        </w:rPr>
        <w:t xml:space="preserve"> (</w:t>
      </w:r>
      <w:r>
        <w:t xml:space="preserve">study 4</w:t>
      </w:r>
      <w:r>
        <w:t xml:space="preserve">, n=33, see </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3</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hyperlink w:history="1" r:id="rIdy9ahqlh2x5b6czrtd_spm"/>
      <w:r>
        <w:rPr>
          <w:rStyle w:val="Hyperlink"/>
        </w:rPr>
        <w:t xml:space="preserve"> details) we observed further changes of the location of momentary brain states on the Hopfield-projection (permutation test, p&lt;0.001, </w:t>
      </w:r>
      <w:r>
        <w:t xml:space="preserve">Figure </w:t>
      </w:r>
      <w:r>
        <w:t xml:space="preserve">3</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hyperlink w:history="1" r:id="rIdlwlei19cpg2tdzf_ldley"/>
      <w:r>
        <w:rPr>
          <w:rStyle w:val="Hyperlink"/>
        </w:rPr>
        <w:t xml:space="preserve">.
</w:t>
      </w:r>
      <w:r>
        <w:rPr>
          <w:b/>
          <w:bCs/>
        </w:rPr>
        <w:t xml:space="preserve">D</w:t>
      </w:r>
      <w:r>
        <w:t xml:space="preserve"> Schematic representation of brain dynamics during pain and its up- and downregulation, visualized on the Hopfiled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3</w:t>
      </w:r>
      <w:r>
        <w:t xml:space="preserve">B, left side), as well as between down- and upregulation (</w:t>
      </w:r>
      <w:r>
        <w:t xml:space="preserve">Figure </w:t>
      </w:r>
      <w:r>
        <w:t xml:space="preserve">3</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3</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Zunhammer </w:t>
      </w:r>
      <w:r>
        <w:rPr>
          <w:i/>
          <w:iCs/>
        </w:rPr>
        <w:t xml:space="preserve">et al.</w:t>
      </w:r>
      <w:r>
        <w:t xml:space="preserve">, 2021</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3</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3</w:t>
      </w:r>
      <w:r>
        <w:t xml:space="preserve">C, right side).
The only change we made to the model was the addition (downregulation) or subtraction (upregulation) of activation in the NAc (the region in which </w:t>
      </w:r>
      <w:r>
        <w:t xml:space="preserve">Woo </w:t>
      </w:r>
      <w:r>
        <w:rPr>
          <w:i/>
          <w:iCs/>
        </w:rPr>
        <w:t xml:space="preserve">et al.</w:t>
      </w:r>
      <w:r>
        <w:t xml:space="preserve">, 2015</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3</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3</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3</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rPr>
          <w:b/>
          <w:bCs/>
        </w:rPr>
        <w:t xml:space="preserve">ref</w:t>
      </w:r>
      <w:r>
        <w:t xml:space="preserve">), the Centers of Biomedical Research Excellence (</w:t>
      </w:r>
      <w:r>
        <w:t xml:space="preserve">study 7</w:t>
      </w:r>
      <w:r>
        <w:t xml:space="preserve">: COBRE, </w:t>
      </w:r>
      <w:r>
        <w:rPr>
          <w:b/>
          <w:bCs/>
        </w:rPr>
        <w:t xml:space="preserve">ref</w:t>
      </w:r>
      <w:r>
        <w:t xml:space="preserve">) and the Alzheimer’s Disease Neuroimaging Initiative (</w:t>
      </w:r>
      <w:r>
        <w:t xml:space="preserve">study 8</w:t>
      </w:r>
      <w:r>
        <w:t xml:space="preserve">: ADNI, </w:t>
      </w:r>
      <w:r>
        <w:rPr>
          <w:b/>
          <w:bCs/>
        </w:rPr>
        <w:t xml:space="preserve">ref</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4</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4</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4</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3</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3</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Hopfiled networks (</w:t>
      </w:r>
      <w:r>
        <w:t xml:space="preserve">Hopfield, 1982</w:t>
      </w:r>
      <w:r>
        <w:t xml:space="preserve">).</w:t>
      </w:r>
    </w:p>
    <w:p>
      <w:r>
        <w:t xml:space="preserve">Hopfield networks have previously been shown to exhibit a series of characteristics that are also highly relevant for brain function, including the ability to store and recall memories (</w:t>
      </w:r>
      <w:r>
        <w:rPr>
          <w:b/>
          <w:bCs/>
        </w:rPr>
        <w:t xml:space="preserve">ref</w:t>
      </w:r>
      <w:r>
        <w:t xml:space="preserve">), self-repair (</w:t>
      </w:r>
      <w:r>
        <w:rPr>
          <w:b/>
          <w:bCs/>
        </w:rPr>
        <w:t xml:space="preserve">ref</w:t>
      </w:r>
      <w:r>
        <w:t xml:space="preserve">), a staggering robustness to noisy or corrupted inputs (</w:t>
      </w:r>
      <w:r>
        <w:rPr>
          <w:b/>
          <w:bCs/>
        </w:rPr>
        <w:t xml:space="preserve">ref</w:t>
      </w:r>
      <w:r>
        <w:t xml:space="preserve">) and the tendency to produce multistable dynamics organized by the "gravitational pull" of a finite number of attractor states (</w:t>
      </w:r>
      <w:r>
        <w:rPr>
          <w:b/>
          <w:bCs/>
        </w:rPr>
        <w:t xml:space="preserve">ref</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Cole </w:t>
      </w:r>
      <w:r>
        <w:rPr>
          <w:i/>
          <w:iCs/>
        </w:rPr>
        <w:t xml:space="preserve">et al.</w:t>
      </w:r>
      <w:r>
        <w:t xml:space="preserve">, 2016</w:t>
      </w:r>
      <w:r>
        <w:t xml:space="preserve">), instead of applying an explicit training procedure (common in the "neuroconnectomist" approach (</w:t>
      </w:r>
      <w:r>
        <w:rPr>
          <w:b/>
          <w:bCs/>
        </w:rPr>
        <w:t xml:space="preserve">ref</w:t>
      </w:r>
      <w:r>
        <w:t xml:space="preserve">)) or using the structural connectome (a standard practice of conventional computational neuroscience (</w:t>
      </w:r>
      <w:r>
        <w:rPr>
          <w:b/>
          <w:bCs/>
        </w:rPr>
        <w:t xml:space="preserve">ref</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dyanmics.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pPr>
              <w:pStyle w:val="IntenseQuote"/>
            </w:pPr>
            <w:r>
              <w:t xml:space="preserve">todo</w:t>
            </w:r>
          </w:p>
        </w:tc>
        <w:tc>
          <w:p>
            <w:pPr>
              <w:pStyle w:val="IntenseQuote"/>
            </w:pPr>
            <w:r>
              <w:t xml:space="preserve">todo</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w:t>
            </w:r>
          </w:p>
        </w:tc>
        <w:tc>
          <w:p>
            <w:r>
              <w:t xml:space="preserve">resting state</w:t>
            </w:r>
          </w:p>
        </w:tc>
        <w:tc>
          <w:p>
            <w:r>
              <w:t xml:space="preserve">Autism Spectrum Disorder</w:t>
            </w:r>
          </w:p>
        </w:tc>
        <w:tc>
          <w:p>
            <w:r>
              <w:t xml:space="preserve">ASD: 98, NC: 74</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7 (ADNI)</w:t>
            </w:r>
          </w:p>
        </w:tc>
        <w:tc>
          <w:p>
            <w:r>
              <w:t xml:space="preserve">resting state</w:t>
            </w:r>
          </w:p>
        </w:tc>
        <w:tc>
          <w:p>
            <w:r>
              <w:t xml:space="preserve">Alzheimer's Disease vs. Mild Cognitive Impairment</w:t>
            </w:r>
          </w:p>
        </w:tc>
        <w:tc>
          <w:p>
            <w:r>
              <w:t xml:space="preserve">AD:, MCI:</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8 (COBRE)</w:t>
            </w:r>
          </w:p>
        </w:tc>
        <w:tc>
          <w:p>
            <w:r>
              <w:t xml:space="preserve">resting state</w:t>
            </w:r>
          </w:p>
        </w:tc>
        <w:tc>
          <w:p>
            <w:r>
              <w:t xml:space="preserve">Schizophrenia</w:t>
            </w:r>
          </w:p>
        </w:tc>
        <w:tc>
          <w:p>
            <w:r>
              <w:t xml:space="preserve">SCH: , HC:</w:t>
            </w:r>
          </w:p>
        </w:tc>
        <w:tc>
          <w:p>
            <w:pPr>
              <w:pStyle w:val="IntenseQuote"/>
            </w:pPr>
            <w:r>
              <w:t xml:space="preserve">todo</w:t>
            </w:r>
          </w:p>
        </w:tc>
        <w:tc>
          <w:p>
            <w:pPr>
              <w:pStyle w:val="IntenseQuote"/>
            </w:pPr>
            <w:r>
              <w:t xml:space="preserve">todo</w:t>
            </w:r>
          </w:p>
        </w:tc>
        <w:tc>
          <w:p>
            <w:pPr>
              <w:pStyle w:val="IntenseQuote"/>
            </w:pPr>
            <w:r>
              <w:t xml:space="preserve">todo</w:t>
            </w:r>
          </w:p>
        </w:tc>
      </w:tr>
    </w:tbl>
    <w:p>
      <w:r>
        <w:t xml:space="preserve"/>
      </w:r>
    </w:p>
    <w:p>
      <w:pPr>
        <w:pStyle w:val="Heading2"/>
      </w:pPr>
      <w:r>
        <w:t xml:space="preserve">Hopfield network</w:t>
      </w:r>
    </w:p>
    <w:p>
      <w:r>
        <w:t xml:space="preserve">The weights </w:t>
      </w:r>
      <m:oMath>
        <m:r>
          <m:t>w_{ij}</m:t>
        </m:r>
      </m:oMath>
      <w:r>
        <w:t xml:space="preserve"> have to be symmetric and the diagonal elements are set to zero.</w:t>
      </w:r>
    </w:p>
    <w:p>
      <w:r>
        <w:t xml:space="preserve">Todo</w:t>
      </w:r>
    </w:p>
    <w:p>
      <w:r>
        <w:t xml:space="preserve">Todo</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 </w:t>
      </w:r>
      <w:hyperlink w:history="1" r:id="rIddldt3zl0fradft-zpaaft">
        <w:r>
          <w:rPr>
            <w:rStyle w:val="Hyperlink"/>
          </w:rPr>
          <w:t xml:space="preserve">10.1073/pnas.1418031112</w:t>
        </w:r>
      </w:hyperlink>
    </w:p>
    <w:p>
      <w:r>
        <w:t xml:space="preserve">Bassett, D. S., &amp; Sporns, O. (2017). Network neuroscience. </w:t>
      </w:r>
      <w:r>
        <w:rPr>
          <w:i/>
          <w:iCs/>
        </w:rPr>
        <w:t xml:space="preserve">Nature Neuroscience</w:t>
      </w:r>
      <w:r>
        <w:t xml:space="preserve">, </w:t>
      </w:r>
      <w:r>
        <w:rPr>
          <w:i/>
          <w:iCs/>
        </w:rPr>
        <w:t xml:space="preserve">20</w:t>
      </w:r>
      <w:r>
        <w:t xml:space="preserve">(3), 353–364. </w:t>
      </w:r>
      <w:hyperlink w:history="1" r:id="rIdbg2-e5f82u2catncghzdg">
        <w:r>
          <w:rPr>
            <w:rStyle w:val="Hyperlink"/>
          </w:rPr>
          <w:t xml:space="preserve">10.1038/nn.4502</w:t>
        </w:r>
      </w:hyperlink>
    </w:p>
    <w:p>
      <w:r>
        <w:t xml:space="preserve">Breakspear, M. (2017). Dynamic models of large-scale brain activity. </w:t>
      </w:r>
      <w:r>
        <w:rPr>
          <w:i/>
          <w:iCs/>
        </w:rPr>
        <w:t xml:space="preserve">Nature Neuroscience</w:t>
      </w:r>
      <w:r>
        <w:t xml:space="preserve">, </w:t>
      </w:r>
      <w:r>
        <w:rPr>
          <w:i/>
          <w:iCs/>
        </w:rPr>
        <w:t xml:space="preserve">20</w:t>
      </w:r>
      <w:r>
        <w:t xml:space="preserve">(3), 340–352. </w:t>
      </w:r>
      <w:hyperlink w:history="1" r:id="rIdpt4zkxzlgaxvi0jejgrv0">
        <w:r>
          <w:rPr>
            <w:rStyle w:val="Hyperlink"/>
          </w:rPr>
          <w:t xml:space="preserve">10.1038/nn.4497</w:t>
        </w:r>
      </w:hyperlink>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 </w:t>
      </w:r>
      <w:hyperlink w:history="1" r:id="rIdudxrchqimo1b8phxwvxlq">
        <w:r>
          <w:rPr>
            <w:rStyle w:val="Hyperlink"/>
          </w:rPr>
          <w:t xml:space="preserve">10.1016/j.neuroimage.2015.01.057</w:t>
        </w:r>
      </w:hyperlink>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 </w:t>
      </w:r>
      <w:hyperlink w:history="1" r:id="rIdce4lcjgehper2xgl4fffx">
        <w:r>
          <w:rPr>
            <w:rStyle w:val="Hyperlink"/>
          </w:rPr>
          <w:t xml:space="preserve">10.1089/brain.2018.0586</w:t>
        </w:r>
      </w:hyperlink>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 </w:t>
      </w:r>
      <w:hyperlink w:history="1" r:id="rIdaiu4ruhoxl1je-qjncs-5">
        <w:r>
          <w:rPr>
            <w:rStyle w:val="Hyperlink"/>
          </w:rPr>
          <w:t xml:space="preserve">10.1038/nn.4406</w:t>
        </w:r>
      </w:hyperlink>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phvaomrugqf25jhqcghu3">
        <w:r>
          <w:rPr>
            <w:rStyle w:val="Hyperlink"/>
          </w:rPr>
          <w:t xml:space="preserve">10.3389/conf.fninf.2011.08.00058</w:t>
        </w:r>
      </w:hyperlink>
    </w:p>
    <w:p>
      <w:r>
        <w:t xml:space="preserve">Doerig, A., Sommers, R. P., Seeliger, K., Richards, B., Ismael, J., Lindsay, G. W., Kording, K. P., Konkle, T., van Gerven, M. A. J., Kriegeskorte, N., &amp; Kietzmann, T. C. (2023). The neuroconnectionist research programme. </w:t>
      </w:r>
      <w:r>
        <w:rPr>
          <w:i/>
          <w:iCs/>
        </w:rPr>
        <w:t xml:space="preserve">Nature Reviews Neuroscience</w:t>
      </w:r>
      <w:r>
        <w:t xml:space="preserve">, </w:t>
      </w:r>
      <w:r>
        <w:rPr>
          <w:i/>
          <w:iCs/>
        </w:rPr>
        <w:t xml:space="preserve">24</w:t>
      </w:r>
      <w:r>
        <w:t xml:space="preserve">(7), 431–450. </w:t>
      </w:r>
      <w:hyperlink w:history="1" r:id="rIdtbalgtkpstz2kf7oyb-kz">
        <w:r>
          <w:rPr>
            <w:rStyle w:val="Hyperlink"/>
          </w:rPr>
          <w:t xml:space="preserve">10.1038/s41583-023-00705-w</w:t>
        </w:r>
      </w:hyperlink>
    </w:p>
    <w:p>
      <w:r>
        <w:t xml:space="preserve">Greene, A. S., Horien, C., Barson, D., Scheinost, D., &amp; Constable, R. T. (2023). Why is everyone talking about brain state? </w:t>
      </w:r>
      <w:r>
        <w:rPr>
          <w:i/>
          <w:iCs/>
        </w:rPr>
        <w:t xml:space="preserve">Trends in Neurosciences</w:t>
      </w:r>
      <w:r>
        <w:t xml:space="preserve">, </w:t>
      </w:r>
      <w:r>
        <w:rPr>
          <w:i/>
          <w:iCs/>
        </w:rPr>
        <w:t xml:space="preserve">46</w:t>
      </w:r>
      <w:r>
        <w:t xml:space="preserve">(7), 508–524. </w:t>
      </w:r>
      <w:hyperlink w:history="1" r:id="rIdjiwxvynm5w-4lauebk6z1">
        <w:r>
          <w:rPr>
            <w:rStyle w:val="Hyperlink"/>
          </w:rPr>
          <w:t xml:space="preserve">10.1016/j.tins.2023.04.001</w:t>
        </w:r>
      </w:hyperlink>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2295-2306.e5. </w:t>
      </w:r>
      <w:hyperlink w:history="1" r:id="rIdpm3libc8i_cqvwn6stlqz">
        <w:r>
          <w:rPr>
            <w:rStyle w:val="Hyperlink"/>
          </w:rPr>
          <w:t xml:space="preserve">10.1016/j.cub.2019.06.017</w:t>
        </w:r>
      </w:hyperlink>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w:t>
      </w:r>
      <w:hyperlink w:history="1" r:id="rIdbnxq6j3eksuysdhlhaos-">
        <w:r>
          <w:rPr>
            <w:rStyle w:val="Hyperlink"/>
          </w:rPr>
          <w:t xml:space="preserve">10.1126/sciadv.abf2513</w:t>
        </w:r>
      </w:hyperlink>
    </w:p>
    <w:p>
      <w:r>
        <w:t xml:space="preserve">Heinz, A., Murray, G. K., Schlagenhauf, F., Sterzer, P., Grace, A. A., &amp; Waltz, J. A. (2018).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 </w:t>
      </w:r>
      <w:hyperlink w:history="1" r:id="rIdk8vtsynycyhgmrg9kkxqa">
        <w:r>
          <w:rPr>
            <w:rStyle w:val="Hyperlink"/>
          </w:rPr>
          <w:t xml:space="preserve">10.1093/schbul/sby154</w:t>
        </w:r>
      </w:hyperlink>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 </w:t>
      </w:r>
      <w:hyperlink w:history="1" r:id="rIdizl9jxs3asybbpthzs9tj">
        <w:r>
          <w:rPr>
            <w:rStyle w:val="Hyperlink"/>
          </w:rPr>
          <w:t xml:space="preserve">10.1073/pnas.79.8.2554</w:t>
        </w:r>
      </w:hyperlink>
    </w:p>
    <w:p>
      <w:r>
        <w:t xml:space="preserve">Hutchison, R. M., Womelsdorf, T., Allen, E. A., Bandettini, P. A., Calhoun, V. D., Corbetta, M., Penna, S. D., Duyn, J. H., Glover, G. H., Gonzalez-Castillo, J., Handwerker, D. A., Keilholz, S., Kiviniemi, V., Leopold, D. A., de Pasquale, F., Sporns, O., Walter, M., &amp; Chang, C. (2013). Dynamic functional connectivity: Promise, issues, and interpretations. </w:t>
      </w:r>
      <w:r>
        <w:rPr>
          <w:i/>
          <w:iCs/>
        </w:rPr>
        <w:t xml:space="preserve">NeuroImage</w:t>
      </w:r>
      <w:r>
        <w:t xml:space="preserve">, </w:t>
      </w:r>
      <w:r>
        <w:rPr>
          <w:i/>
          <w:iCs/>
        </w:rPr>
        <w:t xml:space="preserve">80</w:t>
      </w:r>
      <w:r>
        <w:t xml:space="preserve">, 360–378. </w:t>
      </w:r>
      <w:hyperlink w:history="1" r:id="rIductq_u9s4ype8xzvqstuk">
        <w:r>
          <w:rPr>
            <w:rStyle w:val="Hyperlink"/>
          </w:rPr>
          <w:t xml:space="preserve">10.1016/j.neuroimage.2013.05.079</w:t>
        </w:r>
      </w:hyperlink>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w:t>
      </w:r>
      <w:hyperlink w:history="1" r:id="rId3n852_pbssorlzzdgs3en">
        <w:r>
          <w:rPr>
            <w:rStyle w:val="Hyperlink"/>
          </w:rPr>
          <w:t xml:space="preserve">10.1038/s41467-017-01000-w</w:t>
        </w:r>
      </w:hyperlink>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 </w:t>
      </w:r>
      <w:hyperlink w:history="1" r:id="rIdbflbbtjdiomrmhjiq5qq9">
        <w:r>
          <w:rPr>
            <w:rStyle w:val="Hyperlink"/>
          </w:rPr>
          <w:t xml:space="preserve">10.1162/neco.1994.6.3.459</w:t>
        </w:r>
      </w:hyperlink>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 </w:t>
      </w:r>
      <w:hyperlink w:history="1" r:id="rIduaydn4wi7qdu2c3bbtr3w">
        <w:r>
          <w:rPr>
            <w:rStyle w:val="Hyperlink"/>
          </w:rPr>
          <w:t xml:space="preserve">10.1038/s41593-018-0210-5</w:t>
        </w:r>
      </w:hyperlink>
    </w:p>
    <w:p>
      <w:r>
        <w:t xml:space="preserve">Krotov, D. (2023). A new frontier for Hopfield networks. </w:t>
      </w:r>
      <w:r>
        <w:rPr>
          <w:i/>
          <w:iCs/>
        </w:rPr>
        <w:t xml:space="preserve">Nature Reviews Physics</w:t>
      </w:r>
      <w:r>
        <w:t xml:space="preserve">, </w:t>
      </w:r>
      <w:r>
        <w:rPr>
          <w:i/>
          <w:iCs/>
        </w:rPr>
        <w:t xml:space="preserve">5</w:t>
      </w:r>
      <w:r>
        <w:t xml:space="preserve">(7), 366–367. </w:t>
      </w:r>
      <w:hyperlink w:history="1" r:id="rIdtsurit9r0_diymrhgmua_">
        <w:r>
          <w:rPr>
            <w:rStyle w:val="Hyperlink"/>
          </w:rPr>
          <w:t xml:space="preserve">10.1038/s42254-023-00595-y</w:t>
        </w:r>
      </w:hyperlink>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w:t>
      </w:r>
      <w:hyperlink w:history="1" r:id="rIduybs4-vlno0j7wh4oksti">
        <w:r>
          <w:rPr>
            <w:rStyle w:val="Hyperlink"/>
          </w:rPr>
          <w:t xml:space="preserve">10.3389/fnsys.2013.00101</w:t>
        </w:r>
      </w:hyperlink>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dkvmhismho6blazs3relb">
        <w:r>
          <w:rPr>
            <w:rStyle w:val="Hyperlink"/>
          </w:rPr>
          <w:t xml:space="preserve">10.1162/netn_a_00234</w:t>
        </w:r>
      </w:hyperlink>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 </w:t>
      </w:r>
      <w:hyperlink w:history="1" r:id="rIdj4ldcoboczngyhke_4eds">
        <w:r>
          <w:rPr>
            <w:rStyle w:val="Hyperlink"/>
          </w:rPr>
          <w:t xml:space="preserve">10.1371/journal.pbio.3001686</w:t>
        </w:r>
      </w:hyperlink>
    </w:p>
    <w:p>
      <w:r>
        <w:t xml:space="preserve">Richards, B. A., Lillicrap, T. P., Beaudoin, P., Bengio, Y., Bogacz, R., Christensen, A., Clopath, C., Costa, R. P., de Berker, A., Ganguli, S., Gillon, C. J., Hafner, D., Kepecs, A., Kriegeskorte, N., Latham, P., Lindsay, G. W., Miller, K. D., Naud, R., Pack, C. C., … Kording, K. P. (2019). A deep learning framework for neuroscience. </w:t>
      </w:r>
      <w:r>
        <w:rPr>
          <w:i/>
          <w:iCs/>
        </w:rPr>
        <w:t xml:space="preserve">Nature Neuroscience</w:t>
      </w:r>
      <w:r>
        <w:t xml:space="preserve">, </w:t>
      </w:r>
      <w:r>
        <w:rPr>
          <w:i/>
          <w:iCs/>
        </w:rPr>
        <w:t xml:space="preserve">22</w:t>
      </w:r>
      <w:r>
        <w:t xml:space="preserve">(11), 1761–1770. </w:t>
      </w:r>
      <w:hyperlink w:history="1" r:id="rIdguvs4ekuuvwcazls5a7jm">
        <w:r>
          <w:rPr>
            <w:rStyle w:val="Hyperlink"/>
          </w:rPr>
          <w:t xml:space="preserve">10.1038/s41593-019-0520-2</w:t>
        </w:r>
      </w:hyperlink>
    </w:p>
    <w:p>
      <w:r>
        <w:t xml:space="preserve">Richiardi, J., Eryilmaz, H., Schwartz, S., Vuilleumier, P., &amp; Ville, D. V. D. (2011). Decoding brain states from fMRI connectivity graphs. </w:t>
      </w:r>
      <w:r>
        <w:rPr>
          <w:i/>
          <w:iCs/>
        </w:rPr>
        <w:t xml:space="preserve">NeuroImage</w:t>
      </w:r>
      <w:r>
        <w:t xml:space="preserve">, </w:t>
      </w:r>
      <w:r>
        <w:rPr>
          <w:i/>
          <w:iCs/>
        </w:rPr>
        <w:t xml:space="preserve">56</w:t>
      </w:r>
      <w:r>
        <w:t xml:space="preserve">(2), 616–626. </w:t>
      </w:r>
      <w:hyperlink w:history="1" r:id="rIdjbjam5cpl-455r88as_cp">
        <w:r>
          <w:rPr>
            <w:rStyle w:val="Hyperlink"/>
          </w:rPr>
          <w:t xml:space="preserve">10.1016/j.neuroimage.2010.05.081</w:t>
        </w:r>
      </w:hyperlink>
    </w:p>
    <w:p>
      <w:r>
        <w:t xml:space="preserve">Robinson, P. A., Rennie, C. J., Rowe, D. L., O’Connor, S. C., &amp; Gordon, E. (2005). Multiscale brain modelling. </w:t>
      </w:r>
      <w:r>
        <w:rPr>
          <w:i/>
          <w:iCs/>
        </w:rPr>
        <w:t xml:space="preserve">Philosophical Transactions of the Royal Society B: Biological Sciences</w:t>
      </w:r>
      <w:r>
        <w:t xml:space="preserve">, </w:t>
      </w:r>
      <w:r>
        <w:rPr>
          <w:i/>
          <w:iCs/>
        </w:rPr>
        <w:t xml:space="preserve">360</w:t>
      </w:r>
      <w:r>
        <w:t xml:space="preserve">(1457), 1043–1050. </w:t>
      </w:r>
      <w:hyperlink w:history="1" r:id="rIdk6t4kgjyuthnpwe94uood">
        <w:r>
          <w:rPr>
            <w:rStyle w:val="Hyperlink"/>
          </w:rPr>
          <w:t xml:space="preserve">10.1098/rstb.2005.1638</w:t>
        </w:r>
      </w:hyperlink>
    </w:p>
    <w:p>
      <w:r>
        <w:t xml:space="preserve">Smith, S. M., Miller, K. L., Moeller, S., Xu, J., Auerbach, E. J., Woolrich, M. W., Beckmann, C. F., Jenkinson, M., Andersson, J., Glasser, M. F., Essen, D. C. V., Feinberg, D. A., Yacoub, E. S., &amp; Ugurbil, K.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 </w:t>
      </w:r>
      <w:hyperlink w:history="1" r:id="rIdcrl_u-cge-eby0kt7xl6z">
        <w:r>
          <w:rPr>
            <w:rStyle w:val="Hyperlink"/>
          </w:rPr>
          <w:t xml:space="preserve">10.1073/pnas.1121329109</w:t>
        </w:r>
      </w:hyperlink>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pnbpzeewbthv5ez6-dgzs">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 </w:t>
      </w:r>
      <w:hyperlink w:history="1" r:id="rIdgye37aaibjcwiz3a40k3v">
        <w:r>
          <w:rPr>
            <w:rStyle w:val="Hyperlink"/>
          </w:rPr>
          <w:t xml:space="preserve">10.1016/j.neuroimage.2013.09.029</w:t>
        </w:r>
      </w:hyperlink>
    </w:p>
    <w:p>
      <w:r>
        <w:t xml:space="preserve">van der Meer, J. N.,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w:t>
      </w:r>
      <w:hyperlink w:history="1" r:id="rIdo95zzcbdscd0too0zyitn">
        <w:r>
          <w:rPr>
            <w:rStyle w:val="Hyperlink"/>
          </w:rPr>
          <w:t xml:space="preserve">10.1038/s41467-020-18717-w</w:t>
        </w:r>
      </w:hyperlink>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 </w:t>
      </w:r>
      <w:hyperlink w:history="1" r:id="rId3yj8xsd4ik4epce5scyif">
        <w:r>
          <w:rPr>
            <w:rStyle w:val="Hyperlink"/>
          </w:rPr>
          <w:t xml:space="preserve">10.1073/pnas.1705120114</w:t>
        </w:r>
      </w:hyperlink>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zh2gtyzlovr_tgcppcjji">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 </w:t>
      </w:r>
      <w:hyperlink w:history="1" r:id="rIda9j3im5ppordzyto9lq2u">
        <w:r>
          <w:rPr>
            <w:rStyle w:val="Hyperlink"/>
          </w:rPr>
          <w:t xml:space="preserve">10.1073/pnas.1400181111</w:t>
        </w:r>
      </w:hyperlink>
    </w:p>
    <w:p>
      <w:r>
        <w:t xml:space="preserve">Zunhammer, M., Spisák, T., Wager, T. D., Bingel, U., Atlas, L., Benedetti, F., Büchel, C., Choi, J. C., Colloca, L., Duzzi, D., Eippert, F., Ellingsen, D.-M., Elsenbruch, S., Geuter, S., Kaptchuk, T. J., Kessner, S. S., Kirsch, I., Kong, J., Lamm, C., … and, F. Z. (2021). Meta-analysis of neural systems underlying placebo analgesia from individual participant fMRI data. </w:t>
      </w:r>
      <w:r>
        <w:rPr>
          <w:i/>
          <w:iCs/>
        </w:rPr>
        <w:t xml:space="preserve">Nature Communications</w:t>
      </w:r>
      <w:r>
        <w:t xml:space="preserve">, </w:t>
      </w:r>
      <w:r>
        <w:rPr>
          <w:i/>
          <w:iCs/>
        </w:rPr>
        <w:t xml:space="preserve">12</w:t>
      </w:r>
      <w:r>
        <w:t xml:space="preserve">(1). </w:t>
      </w:r>
      <w:hyperlink w:history="1" r:id="rIdsv9m2edjvndf0ylpksj6o">
        <w:r>
          <w:rPr>
            <w:rStyle w:val="Hyperlink"/>
          </w:rPr>
          <w:t xml:space="preserve">10.1038/s41467-021-21179-3</w:t>
        </w:r>
      </w:hyperlink>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10">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vfeyzi4gkr05f8ajxthkt" Type="http://schemas.openxmlformats.org/officeDocument/2006/relationships/hyperlink" Target="https://doi.org/10.1089/brain.2018.0586" TargetMode="External"/><Relationship Id="rIdzzdekcv29c7mgafvqkwyw" Type="http://schemas.openxmlformats.org/officeDocument/2006/relationships/hyperlink" Target="https://doi.org/10.1038/nn.4406" TargetMode="External"/><Relationship Id="rId_6udgnvppj1z8slmmuvyj" Type="http://schemas.openxmlformats.org/officeDocument/2006/relationships/hyperlink" Target="https://doi.org/10.1162/neco.1994.6.3.459" TargetMode="External"/><Relationship Id="rIdg9gjskjswndfmrfzlt8le" Type="http://schemas.openxmlformats.org/officeDocument/2006/relationships/hyperlink" Target="https://doi.org/10.1016/j.neuroimage.2012.04.061" TargetMode="External"/><Relationship Id="rIdpfj4m0-6pyujpjfsf3bwi" Type="http://schemas.openxmlformats.org/officeDocument/2006/relationships/hyperlink" Target="https://doi.org/10.1073/pnas.79.8.2554" TargetMode="External"/><Relationship Id="rId6e2ncgqbmaw0zl7apjqlr" Type="http://schemas.openxmlformats.org/officeDocument/2006/relationships/hyperlink" Target="https://doi.org/10.1371/journal.pbio.1002036" TargetMode="External"/><Relationship Id="rIdy9ahqlh2x5b6czrtd_spm" Type="http://schemas.openxmlformats.org/officeDocument/2006/relationships/hyperlink" Target="https://doi.org/10.1371/journal.pbio.1002036" TargetMode="External"/><Relationship Id="rIdlwlei19cpg2tdzf_ldley" Type="http://schemas.openxmlformats.org/officeDocument/2006/relationships/hyperlink" Target="https://doi.org/10.1371/journal.pbio.1002036" TargetMode="External"/><Relationship Id="rIddldt3zl0fradft-zpaaft" Type="http://schemas.openxmlformats.org/officeDocument/2006/relationships/hyperlink" Target="https://doi.org/10.1073/pnas.1418031112" TargetMode="External"/><Relationship Id="rIdbg2-e5f82u2catncghzdg" Type="http://schemas.openxmlformats.org/officeDocument/2006/relationships/hyperlink" Target="https://doi.org/10.1038/nn.4502" TargetMode="External"/><Relationship Id="rIdpt4zkxzlgaxvi0jejgrv0" Type="http://schemas.openxmlformats.org/officeDocument/2006/relationships/hyperlink" Target="https://doi.org/10.1038/nn.4497" TargetMode="External"/><Relationship Id="rIdudxrchqimo1b8phxwvxlq" Type="http://schemas.openxmlformats.org/officeDocument/2006/relationships/hyperlink" Target="https://doi.org/10.1016/j.neuroimage.2015.01.057" TargetMode="External"/><Relationship Id="rIdce4lcjgehper2xgl4fffx" Type="http://schemas.openxmlformats.org/officeDocument/2006/relationships/hyperlink" Target="https://doi.org/10.1089/brain.2018.0586" TargetMode="External"/><Relationship Id="rIdaiu4ruhoxl1je-qjncs-5" Type="http://schemas.openxmlformats.org/officeDocument/2006/relationships/hyperlink" Target="https://doi.org/10.1038/nn.4406" TargetMode="External"/><Relationship Id="rIdphvaomrugqf25jhqcghu3" Type="http://schemas.openxmlformats.org/officeDocument/2006/relationships/hyperlink" Target="https://doi.org/10.3389/conf.fninf.2011.08.00058" TargetMode="External"/><Relationship Id="rIdtbalgtkpstz2kf7oyb-kz" Type="http://schemas.openxmlformats.org/officeDocument/2006/relationships/hyperlink" Target="https://doi.org/10.1038/s41583-023-00705-w" TargetMode="External"/><Relationship Id="rIdjiwxvynm5w-4lauebk6z1" Type="http://schemas.openxmlformats.org/officeDocument/2006/relationships/hyperlink" Target="https://doi.org/10.1016/j.tins.2023.04.001" TargetMode="External"/><Relationship Id="rIdpm3libc8i_cqvwn6stlqz" Type="http://schemas.openxmlformats.org/officeDocument/2006/relationships/hyperlink" Target="https://doi.org/10.1016/j.cub.2019.06.017" TargetMode="External"/><Relationship Id="rIdbnxq6j3eksuysdhlhaos-" Type="http://schemas.openxmlformats.org/officeDocument/2006/relationships/hyperlink" Target="https://doi.org/10.1126/sciadv.abf2513" TargetMode="External"/><Relationship Id="rIdk8vtsynycyhgmrg9kkxqa" Type="http://schemas.openxmlformats.org/officeDocument/2006/relationships/hyperlink" Target="https://doi.org/10.1093/schbul/sby154" TargetMode="External"/><Relationship Id="rIdizl9jxs3asybbpthzs9tj" Type="http://schemas.openxmlformats.org/officeDocument/2006/relationships/hyperlink" Target="https://doi.org/10.1073/pnas.79.8.2554" TargetMode="External"/><Relationship Id="rIductq_u9s4ype8xzvqstuk" Type="http://schemas.openxmlformats.org/officeDocument/2006/relationships/hyperlink" Target="https://doi.org/10.1016/j.neuroimage.2013.05.079" TargetMode="External"/><Relationship Id="rId3n852_pbssorlzzdgs3en" Type="http://schemas.openxmlformats.org/officeDocument/2006/relationships/hyperlink" Target="https://doi.org/10.1038/s41467-017-01000-w" TargetMode="External"/><Relationship Id="rIdbflbbtjdiomrmhjiq5qq9" Type="http://schemas.openxmlformats.org/officeDocument/2006/relationships/hyperlink" Target="https://doi.org/10.1162/neco.1994.6.3.459" TargetMode="External"/><Relationship Id="rIduaydn4wi7qdu2c3bbtr3w" Type="http://schemas.openxmlformats.org/officeDocument/2006/relationships/hyperlink" Target="https://doi.org/10.1038/s41593-018-0210-5" TargetMode="External"/><Relationship Id="rIdtsurit9r0_diymrhgmua_" Type="http://schemas.openxmlformats.org/officeDocument/2006/relationships/hyperlink" Target="https://doi.org/10.1038/s42254-023-00595-y" TargetMode="External"/><Relationship Id="rIduybs4-vlno0j7wh4oksti" Type="http://schemas.openxmlformats.org/officeDocument/2006/relationships/hyperlink" Target="https://doi.org/10.3389/fnsys.2013.00101" TargetMode="External"/><Relationship Id="rIddkvmhismho6blazs3relb" Type="http://schemas.openxmlformats.org/officeDocument/2006/relationships/hyperlink" Target="https://doi.org/10.1162/netn_a_00234" TargetMode="External"/><Relationship Id="rIdj4ldcoboczngyhke_4eds" Type="http://schemas.openxmlformats.org/officeDocument/2006/relationships/hyperlink" Target="https://doi.org/10.1371/journal.pbio.3001686" TargetMode="External"/><Relationship Id="rIdguvs4ekuuvwcazls5a7jm" Type="http://schemas.openxmlformats.org/officeDocument/2006/relationships/hyperlink" Target="https://doi.org/10.1038/s41593-019-0520-2" TargetMode="External"/><Relationship Id="rIdjbjam5cpl-455r88as_cp" Type="http://schemas.openxmlformats.org/officeDocument/2006/relationships/hyperlink" Target="https://doi.org/10.1016/j.neuroimage.2010.05.081" TargetMode="External"/><Relationship Id="rIdk6t4kgjyuthnpwe94uood" Type="http://schemas.openxmlformats.org/officeDocument/2006/relationships/hyperlink" Target="https://doi.org/10.1098/rstb.2005.1638" TargetMode="External"/><Relationship Id="rIdcrl_u-cge-eby0kt7xl6z" Type="http://schemas.openxmlformats.org/officeDocument/2006/relationships/hyperlink" Target="https://doi.org/10.1073/pnas.1121329109" TargetMode="External"/><Relationship Id="rIdpnbpzeewbthv5ez6-dgzs" Type="http://schemas.openxmlformats.org/officeDocument/2006/relationships/hyperlink" Target="https://doi.org/10.1038/s41467-019-13785-z" TargetMode="External"/><Relationship Id="rIdgye37aaibjcwiz3a40k3v" Type="http://schemas.openxmlformats.org/officeDocument/2006/relationships/hyperlink" Target="https://doi.org/10.1016/j.neuroimage.2013.09.029" TargetMode="External"/><Relationship Id="rIdo95zzcbdscd0too0zyitn" Type="http://schemas.openxmlformats.org/officeDocument/2006/relationships/hyperlink" Target="https://doi.org/10.1038/s41467-020-18717-w" TargetMode="External"/><Relationship Id="rId3yj8xsd4ik4epce5scyif" Type="http://schemas.openxmlformats.org/officeDocument/2006/relationships/hyperlink" Target="https://doi.org/10.1073/pnas.1705120114" TargetMode="External"/><Relationship Id="rIdzh2gtyzlovr_tgcppcjji" Type="http://schemas.openxmlformats.org/officeDocument/2006/relationships/hyperlink" Target="https://doi.org/10.1371/journal.pbio.1002036" TargetMode="External"/><Relationship Id="rIda9j3im5ppordzyto9lq2u" Type="http://schemas.openxmlformats.org/officeDocument/2006/relationships/hyperlink" Target="https://doi.org/10.1073/pnas.1400181111" TargetMode="External"/><Relationship Id="rIdsv9m2edjvndf0ylpksj6o" Type="http://schemas.openxmlformats.org/officeDocument/2006/relationships/hyperlink" Target="https://doi.org/10.1038/s41467-021-21179-3" TargetMode="External"/><Relationship Id="rId7" Type="http://schemas.openxmlformats.org/officeDocument/2006/relationships/image" Target="media/iuerkgsq42sleyexrwown.png"/><Relationship Id="rId8" Type="http://schemas.openxmlformats.org/officeDocument/2006/relationships/image" Target="media/bch-p4i05ajzm2qnklxhs.png"/><Relationship Id="rId9" Type="http://schemas.openxmlformats.org/officeDocument/2006/relationships/image" Target="media/grkzwf2kgl5altnmk7crb.png"/><Relationship Id="rId10" Type="http://schemas.openxmlformats.org/officeDocument/2006/relationships/image" Target="media/mappc4q0xzegra814mixy.png"/></Relationships>
</file>

<file path=word/_rels/footer1.xml.rels><?xml version="1.0" encoding="UTF-8"?><Relationships xmlns="http://schemas.openxmlformats.org/package/2006/relationships"><Relationship Id="rId0" Type="http://schemas.openxmlformats.org/officeDocument/2006/relationships/image" Target="media/4rgre2vkdfwaz8rsjqots.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2023-07-20T10:36:41.647Z</dcterms:created>
  <dcterms:modified xsi:type="dcterms:W3CDTF">2023-07-20T10:36:41.647Z</dcterms:modified>
</cp:coreProperties>
</file>

<file path=docProps/custom.xml><?xml version="1.0" encoding="utf-8"?>
<Properties xmlns="http://schemas.openxmlformats.org/officeDocument/2006/custom-properties" xmlns:vt="http://schemas.openxmlformats.org/officeDocument/2006/docPropsVTypes"/>
</file>